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27137FBE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BA676A">
        <w:rPr>
          <w:b/>
        </w:rPr>
        <w:t>45, frame 917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12260919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B21DE7">
        <w:rPr>
          <w:b/>
        </w:rPr>
        <w:t>y</w:t>
      </w:r>
      <w:proofErr w:type="gramEnd"/>
      <w:r w:rsidR="00B21DE7">
        <w:rPr>
          <w:b/>
        </w:rPr>
        <w:t xml:space="preserve"> Chris </w:t>
      </w:r>
      <w:proofErr w:type="spellStart"/>
      <w:r w:rsidR="00B21DE7">
        <w:rPr>
          <w:b/>
        </w:rPr>
        <w:t>Kneupper</w:t>
      </w:r>
      <w:proofErr w:type="spellEnd"/>
      <w:r w:rsidR="00F874EB">
        <w:rPr>
          <w:b/>
        </w:rPr>
        <w:t>, 16-Mar-2020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71894291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Antonio </w:t>
      </w:r>
      <w:proofErr w:type="spellStart"/>
      <w:r w:rsidRPr="00C67669">
        <w:rPr>
          <w:b/>
          <w:sz w:val="32"/>
          <w:szCs w:val="32"/>
        </w:rPr>
        <w:t>Elos</w:t>
      </w:r>
      <w:r>
        <w:rPr>
          <w:b/>
          <w:sz w:val="32"/>
          <w:szCs w:val="32"/>
        </w:rPr>
        <w:t>ú</w:t>
      </w:r>
      <w:r w:rsidR="00EE6403">
        <w:rPr>
          <w:b/>
          <w:sz w:val="32"/>
          <w:szCs w:val="32"/>
        </w:rPr>
        <w:t>a</w:t>
      </w:r>
      <w:proofErr w:type="spellEnd"/>
      <w:r w:rsidR="00BA676A">
        <w:rPr>
          <w:b/>
          <w:sz w:val="32"/>
          <w:szCs w:val="32"/>
        </w:rPr>
        <w:t xml:space="preserve"> to George Fisher, 11-Nov-1831</w:t>
      </w:r>
    </w:p>
    <w:p w14:paraId="65DB156E" w14:textId="77777777" w:rsidR="00F4717A" w:rsidRDefault="00F4717A" w:rsidP="00F4717A"/>
    <w:p w14:paraId="34CB7AA8" w14:textId="0FDF6DD7" w:rsidR="00552380" w:rsidRPr="00243828" w:rsidRDefault="00552380">
      <w:pPr>
        <w:rPr>
          <w:lang w:val="es-MX"/>
        </w:rPr>
      </w:pPr>
      <w:r w:rsidRPr="00243828">
        <w:rPr>
          <w:lang w:val="es-MX"/>
        </w:rPr>
        <w:t>C. P. de C. y T.</w:t>
      </w:r>
    </w:p>
    <w:p w14:paraId="6DA09846" w14:textId="77777777" w:rsidR="00552380" w:rsidRPr="00243828" w:rsidRDefault="00552380">
      <w:pPr>
        <w:rPr>
          <w:lang w:val="es-MX"/>
        </w:rPr>
      </w:pPr>
    </w:p>
    <w:p w14:paraId="6C8D9CFF" w14:textId="614820EB" w:rsidR="0020656F" w:rsidRPr="00243828" w:rsidRDefault="00BA676A" w:rsidP="00243828">
      <w:pPr>
        <w:pStyle w:val="NoSpacing"/>
        <w:rPr>
          <w:lang w:val="es-MX"/>
        </w:rPr>
      </w:pPr>
      <w:r w:rsidRPr="00243828">
        <w:rPr>
          <w:lang w:val="es-MX"/>
        </w:rPr>
        <w:t>Por e</w:t>
      </w:r>
      <w:r w:rsidR="00AB310A" w:rsidRPr="00243828">
        <w:rPr>
          <w:lang w:val="es-MX"/>
        </w:rPr>
        <w:t xml:space="preserve">l oficio de </w:t>
      </w:r>
      <w:r w:rsidR="002B75A0" w:rsidRPr="00243828">
        <w:rPr>
          <w:lang w:val="es-MX"/>
        </w:rPr>
        <w:t xml:space="preserve">V. de 6. </w:t>
      </w:r>
      <w:proofErr w:type="gramStart"/>
      <w:r w:rsidR="002B75A0" w:rsidRPr="00243828">
        <w:rPr>
          <w:lang w:val="es-MX"/>
        </w:rPr>
        <w:t>de</w:t>
      </w:r>
      <w:proofErr w:type="gramEnd"/>
      <w:r w:rsidR="002B75A0" w:rsidRPr="00243828">
        <w:rPr>
          <w:lang w:val="es-MX"/>
        </w:rPr>
        <w:t xml:space="preserve"> </w:t>
      </w:r>
      <w:proofErr w:type="spellStart"/>
      <w:r w:rsidR="002B75A0" w:rsidRPr="00243828">
        <w:rPr>
          <w:lang w:val="es-MX"/>
        </w:rPr>
        <w:t>Oct.</w:t>
      </w:r>
      <w:r w:rsidR="002B75A0" w:rsidRPr="00243828">
        <w:rPr>
          <w:vertAlign w:val="superscript"/>
          <w:lang w:val="es-MX"/>
        </w:rPr>
        <w:t>e</w:t>
      </w:r>
      <w:proofErr w:type="spellEnd"/>
      <w:r w:rsidR="002B75A0" w:rsidRPr="00243828">
        <w:rPr>
          <w:lang w:val="es-MX"/>
        </w:rPr>
        <w:t xml:space="preserve"> </w:t>
      </w:r>
      <w:r w:rsidR="00243828">
        <w:rPr>
          <w:lang w:val="es-MX"/>
        </w:rPr>
        <w:t>(</w:t>
      </w:r>
      <w:r w:rsidR="00243828" w:rsidRPr="00243828">
        <w:rPr>
          <w:i/>
          <w:lang w:val="es-MX"/>
        </w:rPr>
        <w:t>Octubre</w:t>
      </w:r>
      <w:r w:rsidR="00243828">
        <w:rPr>
          <w:lang w:val="es-MX"/>
        </w:rPr>
        <w:t xml:space="preserve">) </w:t>
      </w:r>
      <w:r w:rsidR="002B75A0" w:rsidRPr="00243828">
        <w:rPr>
          <w:u w:val="single"/>
          <w:lang w:val="es-MX"/>
        </w:rPr>
        <w:t>pp</w:t>
      </w:r>
      <w:r w:rsidR="002B75A0" w:rsidRPr="00243828">
        <w:rPr>
          <w:lang w:val="es-MX"/>
        </w:rPr>
        <w:t>.</w:t>
      </w:r>
      <w:r w:rsidR="002B75A0" w:rsidRPr="00243828">
        <w:rPr>
          <w:vertAlign w:val="superscript"/>
          <w:lang w:val="es-MX"/>
        </w:rPr>
        <w:t>ao</w:t>
      </w:r>
      <w:r w:rsidR="002B75A0" w:rsidRPr="00243828">
        <w:rPr>
          <w:lang w:val="es-MX"/>
        </w:rPr>
        <w:t xml:space="preserve"> </w:t>
      </w:r>
      <w:r w:rsidR="00243828">
        <w:rPr>
          <w:lang w:val="es-MX"/>
        </w:rPr>
        <w:t>(</w:t>
      </w:r>
      <w:r w:rsidR="00243828" w:rsidRPr="00243828">
        <w:rPr>
          <w:i/>
          <w:lang w:val="es-MX"/>
        </w:rPr>
        <w:t>próximo pasado</w:t>
      </w:r>
      <w:r w:rsidR="00243828">
        <w:rPr>
          <w:lang w:val="es-MX"/>
        </w:rPr>
        <w:t xml:space="preserve">) </w:t>
      </w:r>
      <w:r w:rsidR="002B75A0" w:rsidRPr="00243828">
        <w:rPr>
          <w:lang w:val="es-MX"/>
        </w:rPr>
        <w:t>en q.</w:t>
      </w:r>
      <w:r w:rsidR="0020656F" w:rsidRPr="00243828">
        <w:rPr>
          <w:lang w:val="es-MX"/>
        </w:rPr>
        <w:t xml:space="preserve"> </w:t>
      </w:r>
      <w:r w:rsidR="00243828">
        <w:rPr>
          <w:lang w:val="es-MX"/>
        </w:rPr>
        <w:t>(</w:t>
      </w:r>
      <w:r w:rsidR="00243828" w:rsidRPr="00243828">
        <w:rPr>
          <w:i/>
          <w:lang w:val="es-MX"/>
        </w:rPr>
        <w:t>que</w:t>
      </w:r>
      <w:r w:rsidR="00243828">
        <w:rPr>
          <w:lang w:val="es-MX"/>
        </w:rPr>
        <w:t xml:space="preserve">) </w:t>
      </w:r>
      <w:r w:rsidR="0020656F" w:rsidRPr="00243828">
        <w:rPr>
          <w:lang w:val="es-MX"/>
        </w:rPr>
        <w:t xml:space="preserve">directa el del </w:t>
      </w:r>
      <w:proofErr w:type="spellStart"/>
      <w:r w:rsidR="0020656F" w:rsidRPr="00243828">
        <w:rPr>
          <w:lang w:val="es-MX"/>
        </w:rPr>
        <w:t>Exm</w:t>
      </w:r>
      <w:r w:rsidR="0020656F" w:rsidRPr="00243828">
        <w:rPr>
          <w:rFonts w:cstheme="minorHAnsi"/>
          <w:lang w:val="es-MX"/>
        </w:rPr>
        <w:t>õ</w:t>
      </w:r>
      <w:proofErr w:type="spellEnd"/>
      <w:r w:rsidR="0020656F" w:rsidRPr="00243828">
        <w:rPr>
          <w:lang w:val="es-MX"/>
        </w:rPr>
        <w:t xml:space="preserve"> </w:t>
      </w:r>
      <w:r w:rsidR="00DF15D5">
        <w:rPr>
          <w:rFonts w:cstheme="minorHAnsi"/>
          <w:lang w:val="es-MX"/>
        </w:rPr>
        <w:t>(</w:t>
      </w:r>
      <w:r w:rsidR="00DF15D5">
        <w:rPr>
          <w:rStyle w:val="Strong"/>
          <w:rFonts w:cstheme="minorHAnsi"/>
          <w:b w:val="0"/>
          <w:i/>
          <w:color w:val="222222"/>
          <w:shd w:val="clear" w:color="auto" w:fill="FFFFFF"/>
          <w:lang w:val="pt-PT"/>
        </w:rPr>
        <w:t>Excelentíssimo</w:t>
      </w:r>
      <w:r w:rsidR="00DF15D5">
        <w:rPr>
          <w:rStyle w:val="Strong"/>
          <w:rFonts w:cstheme="minorHAnsi"/>
          <w:b w:val="0"/>
          <w:color w:val="222222"/>
          <w:shd w:val="clear" w:color="auto" w:fill="FFFFFF"/>
          <w:lang w:val="pt-PT"/>
        </w:rPr>
        <w:t>)</w:t>
      </w:r>
      <w:r w:rsidR="00DF15D5">
        <w:rPr>
          <w:rFonts w:cstheme="minorHAnsi"/>
          <w:b/>
          <w:lang w:val="es-MX"/>
        </w:rPr>
        <w:t xml:space="preserve"> </w:t>
      </w:r>
      <w:r w:rsidR="0020656F" w:rsidRPr="00243828">
        <w:rPr>
          <w:lang w:val="es-MX"/>
        </w:rPr>
        <w:t xml:space="preserve">Sr. </w:t>
      </w:r>
      <w:proofErr w:type="spellStart"/>
      <w:r w:rsidR="0020656F" w:rsidRPr="00243828">
        <w:rPr>
          <w:lang w:val="es-MX"/>
        </w:rPr>
        <w:t>Comand.</w:t>
      </w:r>
      <w:r w:rsidR="0020656F" w:rsidRPr="00243828">
        <w:rPr>
          <w:vertAlign w:val="superscript"/>
          <w:lang w:val="es-MX"/>
        </w:rPr>
        <w:t>te</w:t>
      </w:r>
      <w:proofErr w:type="spellEnd"/>
      <w:r w:rsidR="00E66FB8">
        <w:rPr>
          <w:lang w:val="es-MX"/>
        </w:rPr>
        <w:t xml:space="preserve"> General </w:t>
      </w:r>
      <w:proofErr w:type="spellStart"/>
      <w:r w:rsidR="00E66FB8">
        <w:rPr>
          <w:lang w:val="es-MX"/>
        </w:rPr>
        <w:t>Ins</w:t>
      </w:r>
      <w:r w:rsidR="0020656F" w:rsidRPr="00243828">
        <w:rPr>
          <w:lang w:val="es-MX"/>
        </w:rPr>
        <w:t>p.</w:t>
      </w:r>
      <w:r w:rsidR="00E66FB8">
        <w:rPr>
          <w:vertAlign w:val="superscript"/>
          <w:lang w:val="es-MX"/>
        </w:rPr>
        <w:t>tor</w:t>
      </w:r>
      <w:proofErr w:type="spellEnd"/>
      <w:r w:rsidR="00243828">
        <w:rPr>
          <w:lang w:val="es-MX"/>
        </w:rPr>
        <w:t xml:space="preserve"> </w:t>
      </w:r>
      <w:r w:rsidR="00627533" w:rsidRPr="00243828">
        <w:rPr>
          <w:lang w:val="es-MX"/>
        </w:rPr>
        <w:t xml:space="preserve">de </w:t>
      </w:r>
      <w:r w:rsidR="0059423D">
        <w:rPr>
          <w:lang w:val="es-MX"/>
        </w:rPr>
        <w:t>estos E</w:t>
      </w:r>
      <w:r w:rsidR="00D07423">
        <w:rPr>
          <w:lang w:val="es-MX"/>
        </w:rPr>
        <w:t>s</w:t>
      </w:r>
      <w:r w:rsidR="0020656F" w:rsidRPr="00243828">
        <w:rPr>
          <w:lang w:val="es-MX"/>
        </w:rPr>
        <w:t>tado</w:t>
      </w:r>
      <w:r w:rsidR="0059423D">
        <w:rPr>
          <w:lang w:val="es-MX"/>
        </w:rPr>
        <w:t>s</w:t>
      </w:r>
      <w:r w:rsidR="0020656F" w:rsidRPr="00243828">
        <w:rPr>
          <w:lang w:val="es-MX"/>
        </w:rPr>
        <w:t xml:space="preserve"> quedo </w:t>
      </w:r>
      <w:r w:rsidR="005A15CD" w:rsidRPr="00243828">
        <w:rPr>
          <w:lang w:val="es-MX"/>
        </w:rPr>
        <w:t>entesado</w:t>
      </w:r>
      <w:r w:rsidR="0032397F" w:rsidRPr="00243828">
        <w:rPr>
          <w:lang w:val="es-MX"/>
        </w:rPr>
        <w:t xml:space="preserve"> de que conforme al soberano</w:t>
      </w:r>
      <w:r w:rsidR="0020656F" w:rsidRPr="00243828">
        <w:rPr>
          <w:lang w:val="es-MX"/>
        </w:rPr>
        <w:t xml:space="preserve"> </w:t>
      </w:r>
      <w:r w:rsidR="0003659D" w:rsidRPr="00243828">
        <w:rPr>
          <w:lang w:val="es-MX"/>
        </w:rPr>
        <w:t xml:space="preserve">decreto de 17. </w:t>
      </w:r>
      <w:proofErr w:type="gramStart"/>
      <w:r w:rsidR="0003659D" w:rsidRPr="00243828">
        <w:rPr>
          <w:lang w:val="es-MX"/>
        </w:rPr>
        <w:t>de</w:t>
      </w:r>
      <w:proofErr w:type="gramEnd"/>
      <w:r w:rsidR="0003659D" w:rsidRPr="00243828">
        <w:rPr>
          <w:lang w:val="es-MX"/>
        </w:rPr>
        <w:t xml:space="preserve"> </w:t>
      </w:r>
      <w:proofErr w:type="spellStart"/>
      <w:r w:rsidR="0003659D" w:rsidRPr="00243828">
        <w:rPr>
          <w:lang w:val="es-MX"/>
        </w:rPr>
        <w:t>Oct.</w:t>
      </w:r>
      <w:r w:rsidR="0003659D" w:rsidRPr="00243828">
        <w:rPr>
          <w:vertAlign w:val="superscript"/>
          <w:lang w:val="es-MX"/>
        </w:rPr>
        <w:t>e</w:t>
      </w:r>
      <w:proofErr w:type="spellEnd"/>
      <w:r w:rsidR="0003659D" w:rsidRPr="00243828">
        <w:rPr>
          <w:lang w:val="es-MX"/>
        </w:rPr>
        <w:t xml:space="preserve"> </w:t>
      </w:r>
      <w:r w:rsidR="00243828">
        <w:rPr>
          <w:lang w:val="es-MX"/>
        </w:rPr>
        <w:t>(</w:t>
      </w:r>
      <w:r w:rsidR="00243828" w:rsidRPr="00243828">
        <w:rPr>
          <w:i/>
          <w:lang w:val="es-MX"/>
        </w:rPr>
        <w:t>Octubre</w:t>
      </w:r>
      <w:r w:rsidR="00243828">
        <w:rPr>
          <w:lang w:val="es-MX"/>
        </w:rPr>
        <w:t xml:space="preserve">) </w:t>
      </w:r>
      <w:r w:rsidR="0003659D" w:rsidRPr="00243828">
        <w:rPr>
          <w:lang w:val="es-MX"/>
        </w:rPr>
        <w:t>de 1825.</w:t>
      </w:r>
      <w:r w:rsidR="0032397F" w:rsidRPr="00243828">
        <w:rPr>
          <w:lang w:val="es-MX"/>
        </w:rPr>
        <w:t xml:space="preserve"> Le establece la Aduana </w:t>
      </w:r>
      <w:r w:rsidR="009C34B2">
        <w:rPr>
          <w:lang w:val="es-MX"/>
        </w:rPr>
        <w:t>Marítim</w:t>
      </w:r>
      <w:r w:rsidR="009C34B2" w:rsidRPr="00243828">
        <w:rPr>
          <w:lang w:val="es-MX"/>
        </w:rPr>
        <w:t>a</w:t>
      </w:r>
      <w:r w:rsidR="0032397F" w:rsidRPr="00243828">
        <w:rPr>
          <w:lang w:val="es-MX"/>
        </w:rPr>
        <w:t xml:space="preserve"> </w:t>
      </w:r>
      <w:r w:rsidR="0039020F" w:rsidRPr="00243828">
        <w:rPr>
          <w:lang w:val="es-MX"/>
        </w:rPr>
        <w:t xml:space="preserve">de </w:t>
      </w:r>
      <w:proofErr w:type="spellStart"/>
      <w:r w:rsidR="0039020F" w:rsidRPr="00243828">
        <w:rPr>
          <w:lang w:val="es-MX"/>
        </w:rPr>
        <w:t>Galbeston</w:t>
      </w:r>
      <w:proofErr w:type="spellEnd"/>
      <w:r w:rsidR="0039020F" w:rsidRPr="00243828">
        <w:rPr>
          <w:lang w:val="es-MX"/>
        </w:rPr>
        <w:t xml:space="preserve"> y la </w:t>
      </w:r>
      <w:r w:rsidR="005A15CD" w:rsidRPr="00243828">
        <w:rPr>
          <w:lang w:val="es-MX"/>
        </w:rPr>
        <w:t>receptoría</w:t>
      </w:r>
      <w:r w:rsidR="0039020F" w:rsidRPr="00243828">
        <w:rPr>
          <w:lang w:val="es-MX"/>
        </w:rPr>
        <w:t xml:space="preserve"> subalterna a de </w:t>
      </w:r>
      <w:proofErr w:type="spellStart"/>
      <w:r w:rsidR="0039020F" w:rsidRPr="00243828">
        <w:rPr>
          <w:lang w:val="es-MX"/>
        </w:rPr>
        <w:t>Brazoria</w:t>
      </w:r>
      <w:proofErr w:type="spellEnd"/>
      <w:r w:rsidR="0039020F" w:rsidRPr="00243828">
        <w:rPr>
          <w:lang w:val="es-MX"/>
        </w:rPr>
        <w:t xml:space="preserve">, </w:t>
      </w:r>
      <w:proofErr w:type="spellStart"/>
      <w:r w:rsidR="0039020F" w:rsidRPr="00243828">
        <w:rPr>
          <w:rFonts w:cstheme="minorHAnsi"/>
          <w:lang w:val="es-MX"/>
        </w:rPr>
        <w:t>á</w:t>
      </w:r>
      <w:proofErr w:type="spellEnd"/>
      <w:r w:rsidR="0039020F" w:rsidRPr="00243828">
        <w:rPr>
          <w:lang w:val="es-MX"/>
        </w:rPr>
        <w:t xml:space="preserve"> cuya punto por a V. </w:t>
      </w:r>
      <w:r w:rsidR="00A45660">
        <w:rPr>
          <w:lang w:val="es-MX"/>
        </w:rPr>
        <w:t>(</w:t>
      </w:r>
      <w:r w:rsidR="00A45660" w:rsidRPr="00A45660">
        <w:rPr>
          <w:i/>
          <w:lang w:val="es-MX"/>
        </w:rPr>
        <w:t>Usted</w:t>
      </w:r>
      <w:r w:rsidR="00A45660">
        <w:rPr>
          <w:lang w:val="es-MX"/>
        </w:rPr>
        <w:t xml:space="preserve">) </w:t>
      </w:r>
      <w:r w:rsidR="0039020F" w:rsidRPr="00243828">
        <w:rPr>
          <w:rFonts w:cstheme="minorHAnsi"/>
          <w:lang w:val="es-MX"/>
        </w:rPr>
        <w:t>á</w:t>
      </w:r>
      <w:r w:rsidR="0039020F" w:rsidRPr="00243828">
        <w:rPr>
          <w:lang w:val="es-MX"/>
        </w:rPr>
        <w:t xml:space="preserve"> </w:t>
      </w:r>
      <w:r w:rsidR="009C34B2">
        <w:rPr>
          <w:lang w:val="es-MX"/>
        </w:rPr>
        <w:t>en</w:t>
      </w:r>
      <w:r w:rsidR="0039020F" w:rsidRPr="00243828">
        <w:rPr>
          <w:lang w:val="es-MX"/>
        </w:rPr>
        <w:t>carg</w:t>
      </w:r>
      <w:r w:rsidR="009C34B2">
        <w:rPr>
          <w:lang w:val="es-MX"/>
        </w:rPr>
        <w:t>ase de ella como</w:t>
      </w:r>
      <w:r w:rsidR="00243828">
        <w:rPr>
          <w:lang w:val="es-MX"/>
        </w:rPr>
        <w:t xml:space="preserve"> los </w:t>
      </w:r>
      <w:proofErr w:type="spellStart"/>
      <w:r w:rsidR="00243828">
        <w:rPr>
          <w:lang w:val="es-MX"/>
        </w:rPr>
        <w:t>Adm.</w:t>
      </w:r>
      <w:r w:rsidR="00243828" w:rsidRPr="00A45660">
        <w:rPr>
          <w:vertAlign w:val="superscript"/>
          <w:lang w:val="es-MX"/>
        </w:rPr>
        <w:t>or</w:t>
      </w:r>
      <w:proofErr w:type="spellEnd"/>
      <w:r w:rsidR="00243828" w:rsidRPr="00A45660">
        <w:rPr>
          <w:vertAlign w:val="superscript"/>
          <w:lang w:val="es-MX"/>
        </w:rPr>
        <w:t xml:space="preserve"> </w:t>
      </w:r>
      <w:r w:rsidR="00243828">
        <w:rPr>
          <w:lang w:val="es-MX"/>
        </w:rPr>
        <w:t>(</w:t>
      </w:r>
      <w:r w:rsidR="00243828" w:rsidRPr="00A45660">
        <w:rPr>
          <w:i/>
          <w:lang w:val="es-MX"/>
        </w:rPr>
        <w:t>Administrador</w:t>
      </w:r>
      <w:r w:rsidR="00243828">
        <w:rPr>
          <w:lang w:val="es-MX"/>
        </w:rPr>
        <w:t>)</w:t>
      </w:r>
      <w:r w:rsidR="0039020F" w:rsidRPr="00243828">
        <w:rPr>
          <w:lang w:val="es-MX"/>
        </w:rPr>
        <w:t xml:space="preserve"> nombrado por el Supremo Gobierno felicito </w:t>
      </w:r>
      <w:proofErr w:type="spellStart"/>
      <w:r w:rsidR="0039020F" w:rsidRPr="00243828">
        <w:rPr>
          <w:rFonts w:cstheme="minorHAnsi"/>
          <w:lang w:val="es-MX"/>
        </w:rPr>
        <w:t>á</w:t>
      </w:r>
      <w:proofErr w:type="spellEnd"/>
      <w:r w:rsidR="0039020F" w:rsidRPr="00243828">
        <w:rPr>
          <w:lang w:val="es-MX"/>
        </w:rPr>
        <w:t xml:space="preserve"> V. </w:t>
      </w:r>
      <w:r w:rsidR="00243828">
        <w:rPr>
          <w:lang w:val="es-MX"/>
        </w:rPr>
        <w:t>(</w:t>
      </w:r>
      <w:r w:rsidR="00243828" w:rsidRPr="00243828">
        <w:rPr>
          <w:i/>
          <w:lang w:val="es-MX"/>
        </w:rPr>
        <w:t>Usted</w:t>
      </w:r>
      <w:r w:rsidR="00243828">
        <w:rPr>
          <w:lang w:val="es-MX"/>
        </w:rPr>
        <w:t xml:space="preserve">) </w:t>
      </w:r>
      <w:r w:rsidR="00FC3B51" w:rsidRPr="00243828">
        <w:rPr>
          <w:lang w:val="es-MX"/>
        </w:rPr>
        <w:t xml:space="preserve">de y V. </w:t>
      </w:r>
      <w:r w:rsidR="00243828">
        <w:rPr>
          <w:lang w:val="es-MX"/>
        </w:rPr>
        <w:t>(</w:t>
      </w:r>
      <w:r w:rsidR="00243828" w:rsidRPr="00243828">
        <w:rPr>
          <w:i/>
          <w:lang w:val="es-MX"/>
        </w:rPr>
        <w:t>Usted</w:t>
      </w:r>
      <w:r w:rsidR="00243828">
        <w:rPr>
          <w:lang w:val="es-MX"/>
        </w:rPr>
        <w:t xml:space="preserve">) </w:t>
      </w:r>
      <w:r w:rsidR="00FC3B51" w:rsidRPr="00243828">
        <w:rPr>
          <w:lang w:val="es-MX"/>
        </w:rPr>
        <w:t xml:space="preserve">los gracias por esta </w:t>
      </w:r>
      <w:r w:rsidR="005A15CD" w:rsidRPr="00243828">
        <w:rPr>
          <w:lang w:val="es-MX"/>
        </w:rPr>
        <w:t>comunicación</w:t>
      </w:r>
      <w:r w:rsidR="0059423D">
        <w:rPr>
          <w:lang w:val="es-MX"/>
        </w:rPr>
        <w:t>, y entre tant</w:t>
      </w:r>
      <w:r w:rsidR="00FC3B51" w:rsidRPr="00243828">
        <w:rPr>
          <w:lang w:val="es-MX"/>
        </w:rPr>
        <w:t xml:space="preserve">o le ofrece toda mi </w:t>
      </w:r>
      <w:r w:rsidR="005A15CD" w:rsidRPr="00243828">
        <w:rPr>
          <w:lang w:val="es-MX"/>
        </w:rPr>
        <w:t>consideración</w:t>
      </w:r>
      <w:r w:rsidR="00FC3B51" w:rsidRPr="00243828">
        <w:rPr>
          <w:lang w:val="es-MX"/>
        </w:rPr>
        <w:t xml:space="preserve"> y aprecio.</w:t>
      </w:r>
    </w:p>
    <w:p w14:paraId="50646ECA" w14:textId="3D08C91F" w:rsidR="00FC3B51" w:rsidRPr="00243828" w:rsidRDefault="00FC3B51" w:rsidP="002B75A0">
      <w:pPr>
        <w:rPr>
          <w:lang w:val="es-MX"/>
        </w:rPr>
      </w:pPr>
      <w:r w:rsidRPr="00243828">
        <w:rPr>
          <w:lang w:val="es-MX"/>
        </w:rPr>
        <w:t xml:space="preserve">    Dios y Libertad,  </w:t>
      </w:r>
      <w:proofErr w:type="spellStart"/>
      <w:r w:rsidRPr="00243828">
        <w:rPr>
          <w:lang w:val="es-MX"/>
        </w:rPr>
        <w:t>Bejar</w:t>
      </w:r>
      <w:proofErr w:type="spellEnd"/>
      <w:r w:rsidRPr="00243828">
        <w:rPr>
          <w:lang w:val="es-MX"/>
        </w:rPr>
        <w:t xml:space="preserve">  Noviembre 11 de 1831</w:t>
      </w:r>
    </w:p>
    <w:p w14:paraId="15186FF3" w14:textId="304B496E" w:rsidR="00FC3B51" w:rsidRPr="00243828" w:rsidRDefault="00FC3B51" w:rsidP="002B75A0">
      <w:pPr>
        <w:rPr>
          <w:lang w:val="es-MX"/>
        </w:rPr>
      </w:pPr>
      <w:r w:rsidRPr="00243828">
        <w:rPr>
          <w:lang w:val="es-MX"/>
        </w:rPr>
        <w:t>Ciudadano Jorge Fisher Administrador de la Aduana de Galveston</w:t>
      </w:r>
    </w:p>
    <w:p w14:paraId="7C609B18" w14:textId="77777777" w:rsidR="004666DD" w:rsidRPr="00243828" w:rsidRDefault="004666DD">
      <w:pPr>
        <w:rPr>
          <w:lang w:val="es-MX"/>
        </w:rPr>
      </w:pPr>
    </w:p>
    <w:p w14:paraId="212AD92A" w14:textId="77777777" w:rsidR="004666DD" w:rsidRPr="00243828" w:rsidRDefault="004666DD">
      <w:pPr>
        <w:rPr>
          <w:lang w:val="es-MX"/>
        </w:rPr>
      </w:pPr>
    </w:p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4AA96B85" w14:textId="5D0299D9" w:rsidR="007F1EFD" w:rsidRDefault="007F1EFD"/>
    <w:p w14:paraId="47D4F060" w14:textId="19C85B6F" w:rsidR="00F1371B" w:rsidRDefault="00F1371B">
      <w:r w:rsidRPr="0063325D">
        <w:rPr>
          <w:i/>
        </w:rPr>
        <w:t>From</w:t>
      </w:r>
      <w:r>
        <w:t>:</w:t>
      </w:r>
    </w:p>
    <w:p w14:paraId="1DA74D3C" w14:textId="6969A99D" w:rsidR="008B3FFF" w:rsidRDefault="00627533">
      <w:r>
        <w:t>Principal Commander of</w:t>
      </w:r>
      <w:r w:rsidR="008E1A33">
        <w:t xml:space="preserve"> Coa</w:t>
      </w:r>
      <w:r w:rsidR="00552380">
        <w:t>huila and Texas</w:t>
      </w:r>
    </w:p>
    <w:p w14:paraId="6239A649" w14:textId="77777777" w:rsidR="0059423D" w:rsidRDefault="0059423D"/>
    <w:p w14:paraId="5419EEBC" w14:textId="09E5ACB8" w:rsidR="00A45660" w:rsidRDefault="0059423D">
      <w:r w:rsidRPr="0059423D">
        <w:t>By yo</w:t>
      </w:r>
      <w:r w:rsidR="00D929D8">
        <w:t>ur official letter of October 6th</w:t>
      </w:r>
      <w:r w:rsidRPr="0059423D">
        <w:t xml:space="preserve"> next past, in which you direct the letter of the </w:t>
      </w:r>
      <w:r w:rsidR="00D929D8">
        <w:t xml:space="preserve">Most Excellent </w:t>
      </w:r>
      <w:r w:rsidR="00DF15D5">
        <w:t xml:space="preserve">Sir </w:t>
      </w:r>
      <w:r w:rsidR="00D929D8">
        <w:t>Commander</w:t>
      </w:r>
      <w:r w:rsidR="00E66FB8">
        <w:t xml:space="preserve"> General Inspector</w:t>
      </w:r>
      <w:r w:rsidRPr="0059423D">
        <w:t xml:space="preserve"> of these States I am informed that according to the sover</w:t>
      </w:r>
      <w:r>
        <w:t>eign decree of October 17, 1825</w:t>
      </w:r>
      <w:r w:rsidRPr="0059423D">
        <w:t xml:space="preserve"> establishes Mar</w:t>
      </w:r>
      <w:r>
        <w:t>itime Customs of Galv</w:t>
      </w:r>
      <w:r w:rsidRPr="0059423D">
        <w:t>eston and the subordinate reception to</w:t>
      </w:r>
      <w:r w:rsidR="00FC6A6C">
        <w:t xml:space="preserve"> de Brazoria, to which point you will take care of it</w:t>
      </w:r>
      <w:bookmarkStart w:id="0" w:name="_GoBack"/>
      <w:bookmarkEnd w:id="0"/>
      <w:r w:rsidRPr="0059423D">
        <w:t xml:space="preserve"> as the Administrator appointed by the Supreme Government, I congratulate you of and you thank you for this communication, and meanwhile I offer you all my consideration and appreciation.</w:t>
      </w:r>
    </w:p>
    <w:p w14:paraId="479CB788" w14:textId="77777777" w:rsidR="0059423D" w:rsidRDefault="0059423D"/>
    <w:p w14:paraId="73F11284" w14:textId="47FA060F" w:rsidR="00627533" w:rsidRDefault="006D6882" w:rsidP="00627533">
      <w:r>
        <w:t>     God and Liberty, B</w:t>
      </w:r>
      <w:r>
        <w:rPr>
          <w:rFonts w:cstheme="minorHAnsi"/>
        </w:rPr>
        <w:t>é</w:t>
      </w:r>
      <w:r>
        <w:t>x</w:t>
      </w:r>
      <w:r w:rsidR="00627533">
        <w:t>ar November 11, 1831</w:t>
      </w:r>
    </w:p>
    <w:p w14:paraId="5F2EEFCA" w14:textId="19412E39" w:rsidR="00F1371B" w:rsidRDefault="006D6882">
      <w:r w:rsidRPr="006D6882">
        <w:rPr>
          <w:i/>
        </w:rPr>
        <w:t>To:</w:t>
      </w:r>
      <w:r>
        <w:t xml:space="preserve"> Citizen Ge</w:t>
      </w:r>
      <w:r w:rsidR="00627533">
        <w:t>orge Fisher Administrator of Galveston Customs</w:t>
      </w:r>
    </w:p>
    <w:p w14:paraId="5BB142F1" w14:textId="77777777" w:rsidR="007B617C" w:rsidRDefault="007B617C"/>
    <w:p w14:paraId="6F1D1ABF" w14:textId="77777777" w:rsidR="0059423D" w:rsidRDefault="0059423D"/>
    <w:p w14:paraId="6760EA5B" w14:textId="05A823F6" w:rsidR="00D07423" w:rsidRDefault="007B617C">
      <w:pPr>
        <w:rPr>
          <w:i/>
        </w:rPr>
      </w:pPr>
      <w:r w:rsidRPr="0004115E">
        <w:rPr>
          <w:b/>
          <w:i/>
        </w:rPr>
        <w:t>Note:</w:t>
      </w:r>
      <w:r w:rsidRPr="0004115E">
        <w:rPr>
          <w:i/>
        </w:rPr>
        <w:t xml:space="preserve"> this letter seems to be a response to the broadsheet published by George Fisher on 6-Oct-1831 at Matamoros, primarily featuring the letter of </w:t>
      </w:r>
      <w:proofErr w:type="spellStart"/>
      <w:r w:rsidRPr="0004115E">
        <w:rPr>
          <w:i/>
        </w:rPr>
        <w:t>Ter</w:t>
      </w:r>
      <w:r w:rsidRPr="0004115E">
        <w:rPr>
          <w:rFonts w:cstheme="minorHAnsi"/>
          <w:i/>
        </w:rPr>
        <w:t>á</w:t>
      </w:r>
      <w:r w:rsidRPr="0004115E">
        <w:rPr>
          <w:i/>
        </w:rPr>
        <w:t>n</w:t>
      </w:r>
      <w:proofErr w:type="spellEnd"/>
      <w:r w:rsidRPr="0004115E">
        <w:rPr>
          <w:i/>
        </w:rPr>
        <w:t xml:space="preserve"> to Ste</w:t>
      </w:r>
      <w:r w:rsidR="00DC6D55">
        <w:rPr>
          <w:i/>
        </w:rPr>
        <w:t>phen F. Austin dated 3-Oct-</w:t>
      </w:r>
      <w:r>
        <w:rPr>
          <w:i/>
        </w:rPr>
        <w:t>1831 appointing to Fisher to be administrator of maritime custom-house of Galveston with a secondary reception at Brazoria.</w:t>
      </w:r>
      <w:r w:rsidR="00E66FB8" w:rsidRPr="00E66FB8">
        <w:rPr>
          <w:i/>
        </w:rPr>
        <w:t xml:space="preserve"> </w:t>
      </w:r>
      <w:r w:rsidR="00E66FB8">
        <w:rPr>
          <w:i/>
        </w:rPr>
        <w:t>In this document, it was mentioned that the port was separately authorized in a decree by the Mexican federal legislature on 17-Oct-1825, which is repeated above.</w:t>
      </w:r>
    </w:p>
    <w:p w14:paraId="1E784479" w14:textId="77777777" w:rsidR="00E66FB8" w:rsidRPr="00E66FB8" w:rsidRDefault="00E66FB8">
      <w:pPr>
        <w:rPr>
          <w:i/>
        </w:rPr>
      </w:pPr>
    </w:p>
    <w:p w14:paraId="62E23918" w14:textId="725CAA3B" w:rsidR="008E1A33" w:rsidRDefault="008E1A33" w:rsidP="008E1A33">
      <w:r w:rsidRPr="008E1A33">
        <w:rPr>
          <w:b/>
          <w:i/>
        </w:rPr>
        <w:t>Note:</w:t>
      </w:r>
      <w:r w:rsidRPr="008E1A33">
        <w:rPr>
          <w:i/>
        </w:rPr>
        <w:t xml:space="preserve"> Antonio </w:t>
      </w:r>
      <w:proofErr w:type="spellStart"/>
      <w:r w:rsidRPr="008E1A33">
        <w:rPr>
          <w:i/>
        </w:rPr>
        <w:t>Elos</w:t>
      </w:r>
      <w:r w:rsidRPr="008E1A33">
        <w:rPr>
          <w:rFonts w:cstheme="minorHAnsi"/>
          <w:i/>
        </w:rPr>
        <w:t>ú</w:t>
      </w:r>
      <w:r w:rsidRPr="008E1A33">
        <w:rPr>
          <w:i/>
        </w:rPr>
        <w:t>a</w:t>
      </w:r>
      <w:proofErr w:type="spellEnd"/>
      <w:r w:rsidRPr="008E1A33">
        <w:rPr>
          <w:i/>
        </w:rPr>
        <w:t xml:space="preserve"> was</w:t>
      </w:r>
      <w:r>
        <w:t xml:space="preserve"> </w:t>
      </w:r>
      <w:r>
        <w:rPr>
          <w:i/>
        </w:rPr>
        <w:t>military commander of Coahuila and Texas, headquartered at San Antonio de Béxar at this point in time</w:t>
      </w:r>
      <w:r>
        <w:t>.</w:t>
      </w:r>
    </w:p>
    <w:p w14:paraId="3003DEA2" w14:textId="39875802" w:rsidR="008E1A33" w:rsidRDefault="008E1A33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3659D"/>
    <w:rsid w:val="00050610"/>
    <w:rsid w:val="0008265C"/>
    <w:rsid w:val="000D5F31"/>
    <w:rsid w:val="001C50DF"/>
    <w:rsid w:val="0020656F"/>
    <w:rsid w:val="00243828"/>
    <w:rsid w:val="002B75A0"/>
    <w:rsid w:val="002D2B21"/>
    <w:rsid w:val="0030274C"/>
    <w:rsid w:val="003177C9"/>
    <w:rsid w:val="0032397F"/>
    <w:rsid w:val="0039020F"/>
    <w:rsid w:val="00416B10"/>
    <w:rsid w:val="004666DD"/>
    <w:rsid w:val="004E1F5D"/>
    <w:rsid w:val="004E7BFF"/>
    <w:rsid w:val="004F50BD"/>
    <w:rsid w:val="00516BC1"/>
    <w:rsid w:val="00552380"/>
    <w:rsid w:val="00555EB4"/>
    <w:rsid w:val="0059423D"/>
    <w:rsid w:val="005A15CD"/>
    <w:rsid w:val="005F125C"/>
    <w:rsid w:val="00605DF9"/>
    <w:rsid w:val="0062152B"/>
    <w:rsid w:val="00627533"/>
    <w:rsid w:val="0063325D"/>
    <w:rsid w:val="006D6882"/>
    <w:rsid w:val="00701D6A"/>
    <w:rsid w:val="00776AD6"/>
    <w:rsid w:val="007B617C"/>
    <w:rsid w:val="007F1EFD"/>
    <w:rsid w:val="008A63A1"/>
    <w:rsid w:val="008B3FFF"/>
    <w:rsid w:val="008E1A33"/>
    <w:rsid w:val="00910198"/>
    <w:rsid w:val="0093294D"/>
    <w:rsid w:val="009C34B2"/>
    <w:rsid w:val="00A219E1"/>
    <w:rsid w:val="00A45660"/>
    <w:rsid w:val="00A456F6"/>
    <w:rsid w:val="00AB310A"/>
    <w:rsid w:val="00AB6607"/>
    <w:rsid w:val="00B21DE7"/>
    <w:rsid w:val="00B376F2"/>
    <w:rsid w:val="00BA676A"/>
    <w:rsid w:val="00BE323B"/>
    <w:rsid w:val="00C345AD"/>
    <w:rsid w:val="00C85DFD"/>
    <w:rsid w:val="00C903BC"/>
    <w:rsid w:val="00D07423"/>
    <w:rsid w:val="00D929D8"/>
    <w:rsid w:val="00DC6D55"/>
    <w:rsid w:val="00DF15D5"/>
    <w:rsid w:val="00E55365"/>
    <w:rsid w:val="00E66FB8"/>
    <w:rsid w:val="00EE6403"/>
    <w:rsid w:val="00F1371B"/>
    <w:rsid w:val="00F13D35"/>
    <w:rsid w:val="00F23F7C"/>
    <w:rsid w:val="00F4717A"/>
    <w:rsid w:val="00F57752"/>
    <w:rsid w:val="00F874EB"/>
    <w:rsid w:val="00FA65EC"/>
    <w:rsid w:val="00FC3B51"/>
    <w:rsid w:val="00FC6A6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  <w:style w:type="paragraph" w:styleId="NoSpacing">
    <w:name w:val="No Spacing"/>
    <w:uiPriority w:val="1"/>
    <w:qFormat/>
    <w:rsid w:val="00243828"/>
  </w:style>
  <w:style w:type="character" w:styleId="Strong">
    <w:name w:val="Strong"/>
    <w:basedOn w:val="DefaultParagraphFont"/>
    <w:uiPriority w:val="22"/>
    <w:qFormat/>
    <w:rsid w:val="00DF1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16</cp:revision>
  <dcterms:created xsi:type="dcterms:W3CDTF">2020-03-16T22:39:00Z</dcterms:created>
  <dcterms:modified xsi:type="dcterms:W3CDTF">2020-04-15T03:12:00Z</dcterms:modified>
</cp:coreProperties>
</file>